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AAC6" w14:textId="3223704C" w:rsidR="004D00C2" w:rsidRDefault="004D00C2" w:rsidP="00E73B29">
      <w:pPr>
        <w:jc w:val="center"/>
        <w:rPr>
          <w:rFonts w:ascii="Amasis MT Pro Black" w:hAnsi="Amasis MT Pro Black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ED05C0" wp14:editId="2FE49D5D">
            <wp:simplePos x="0" y="0"/>
            <wp:positionH relativeFrom="margin">
              <wp:align>left</wp:align>
            </wp:positionH>
            <wp:positionV relativeFrom="page">
              <wp:posOffset>266700</wp:posOffset>
            </wp:positionV>
            <wp:extent cx="3837305" cy="3819525"/>
            <wp:effectExtent l="0" t="0" r="0" b="9525"/>
            <wp:wrapNone/>
            <wp:docPr id="452765407" name="Obrázek 10" descr="Vánoční stromek větve červené bobule zlaté osvětlení deko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ánoční stromek větve červené bobule zlaté osvětlení dekora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66" b="21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AF2">
        <w:rPr>
          <w:noProof/>
        </w:rPr>
        <mc:AlternateContent>
          <mc:Choice Requires="wps">
            <w:drawing>
              <wp:inline distT="0" distB="0" distL="0" distR="0" wp14:anchorId="3C3ABFE8" wp14:editId="64CB2868">
                <wp:extent cx="304800" cy="304800"/>
                <wp:effectExtent l="0" t="0" r="0" b="0"/>
                <wp:docPr id="176000769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45E2D" id="Obdélník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1AF2">
        <w:rPr>
          <w:noProof/>
        </w:rPr>
        <mc:AlternateContent>
          <mc:Choice Requires="wps">
            <w:drawing>
              <wp:inline distT="0" distB="0" distL="0" distR="0" wp14:anchorId="76E27F75" wp14:editId="5B206E1F">
                <wp:extent cx="304800" cy="304800"/>
                <wp:effectExtent l="0" t="0" r="0" b="0"/>
                <wp:docPr id="911252077" name="Obdélní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2BE9F" id="Obdélní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1AF2">
        <w:rPr>
          <w:noProof/>
        </w:rPr>
        <mc:AlternateContent>
          <mc:Choice Requires="wps">
            <w:drawing>
              <wp:inline distT="0" distB="0" distL="0" distR="0" wp14:anchorId="58648363" wp14:editId="244F0F67">
                <wp:extent cx="304800" cy="304800"/>
                <wp:effectExtent l="0" t="0" r="0" b="0"/>
                <wp:docPr id="1744183810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B684C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1AF2">
        <w:rPr>
          <w:noProof/>
        </w:rPr>
        <mc:AlternateContent>
          <mc:Choice Requires="wps">
            <w:drawing>
              <wp:inline distT="0" distB="0" distL="0" distR="0" wp14:anchorId="1E176AC8" wp14:editId="40D7C962">
                <wp:extent cx="304800" cy="304800"/>
                <wp:effectExtent l="0" t="0" r="0" b="0"/>
                <wp:docPr id="986909970" name="Obdélní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93E9C" id="Obdélník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1AF2">
        <w:rPr>
          <w:noProof/>
        </w:rPr>
        <mc:AlternateContent>
          <mc:Choice Requires="wps">
            <w:drawing>
              <wp:inline distT="0" distB="0" distL="0" distR="0" wp14:anchorId="7B046B6B" wp14:editId="1C0AF10F">
                <wp:extent cx="304800" cy="304800"/>
                <wp:effectExtent l="0" t="0" r="0" b="0"/>
                <wp:docPr id="363917686" name="Obdélní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2445E" id="Obdélní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1AF2">
        <w:rPr>
          <w:noProof/>
        </w:rPr>
        <mc:AlternateContent>
          <mc:Choice Requires="wps">
            <w:drawing>
              <wp:inline distT="0" distB="0" distL="0" distR="0" wp14:anchorId="03C06327" wp14:editId="31B6BDBB">
                <wp:extent cx="304800" cy="304800"/>
                <wp:effectExtent l="0" t="0" r="0" b="0"/>
                <wp:docPr id="1711968300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51373" id="Obdélní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1AF2">
        <w:rPr>
          <w:noProof/>
        </w:rPr>
        <mc:AlternateContent>
          <mc:Choice Requires="wps">
            <w:drawing>
              <wp:inline distT="0" distB="0" distL="0" distR="0" wp14:anchorId="35840167" wp14:editId="2F4E7518">
                <wp:extent cx="304800" cy="304800"/>
                <wp:effectExtent l="0" t="0" r="0" b="0"/>
                <wp:docPr id="128883660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C237D" id="Obdélní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4AB975" w14:textId="77777777" w:rsidR="004D00C2" w:rsidRDefault="004D00C2" w:rsidP="00E73B29">
      <w:pPr>
        <w:jc w:val="center"/>
        <w:rPr>
          <w:rFonts w:ascii="Amasis MT Pro Black" w:hAnsi="Amasis MT Pro Black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</w:p>
    <w:p w14:paraId="1C16234F" w14:textId="19F048BE" w:rsidR="00E73B29" w:rsidRPr="00871AF2" w:rsidRDefault="004D00C2" w:rsidP="00E73B29">
      <w:pPr>
        <w:jc w:val="center"/>
        <w:rPr>
          <w:rFonts w:ascii="Amasis MT Pro Black" w:hAnsi="Amasis MT Pro Black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FFC000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        </w:t>
      </w:r>
      <w:r w:rsidR="00871AF2">
        <w:rPr>
          <w:noProof/>
        </w:rPr>
        <mc:AlternateContent>
          <mc:Choice Requires="wps">
            <w:drawing>
              <wp:inline distT="0" distB="0" distL="0" distR="0" wp14:anchorId="6A817694" wp14:editId="2247E0DC">
                <wp:extent cx="304800" cy="304800"/>
                <wp:effectExtent l="0" t="0" r="0" b="0"/>
                <wp:docPr id="893175387" name="Obdélník 9" descr="Vánoce větvičky Stock vektory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60CFE" id="Obdélník 9" o:spid="_x0000_s1026" alt="Vánoce větvičky Stock vektory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73B29" w:rsidRPr="00871AF2">
        <w:rPr>
          <w:rFonts w:ascii="Amasis MT Pro Black" w:hAnsi="Amasis MT Pro Black"/>
          <w:b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19050" w14:cap="flat" w14:cmpd="sng" w14:algn="ctr">
            <w14:solidFill>
              <w14:srgbClr w14:val="FFC000"/>
            </w14:solidFill>
            <w14:prstDash w14:val="solid"/>
            <w14:round/>
          </w14:textOutline>
        </w:rPr>
        <w:t xml:space="preserve">VYSTOUPENÍ </w:t>
      </w:r>
    </w:p>
    <w:p w14:paraId="646BE9A0" w14:textId="77777777" w:rsidR="004D00C2" w:rsidRDefault="00E73B29" w:rsidP="00E73B29">
      <w:pPr>
        <w:jc w:val="center"/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71AF2"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D00C2"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</w:t>
      </w:r>
      <w:r w:rsidRPr="00871AF2"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PRODEJ DĚTSKÝCH</w:t>
      </w:r>
    </w:p>
    <w:p w14:paraId="58B0E3AC" w14:textId="3DBF0692" w:rsidR="00E73B29" w:rsidRPr="00871AF2" w:rsidRDefault="00E73B29" w:rsidP="00E73B29">
      <w:pPr>
        <w:jc w:val="center"/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71AF2"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D00C2"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  <w:r w:rsidRPr="00871AF2">
        <w:rPr>
          <w:rFonts w:ascii="Amasis MT Pro Black" w:hAnsi="Amasis MT Pro Black"/>
          <w:b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VÝROBKŮ</w:t>
      </w:r>
    </w:p>
    <w:p w14:paraId="1E2E454C" w14:textId="77777777" w:rsidR="00E73B29" w:rsidRPr="00E73B29" w:rsidRDefault="00E73B29" w:rsidP="00E73B29">
      <w:pPr>
        <w:jc w:val="center"/>
        <w:rPr>
          <w:rFonts w:ascii="Amasis MT Pro Black" w:hAnsi="Amasis MT Pro Black"/>
          <w:sz w:val="72"/>
          <w:szCs w:val="72"/>
        </w:rPr>
      </w:pPr>
    </w:p>
    <w:p w14:paraId="6EA642A8" w14:textId="58E8A733" w:rsidR="00E73B29" w:rsidRPr="004D00C2" w:rsidRDefault="00E73B29" w:rsidP="004D00C2">
      <w:pPr>
        <w:jc w:val="center"/>
        <w:rPr>
          <w:rFonts w:ascii="Britannic Bold" w:hAnsi="Britannic Bold"/>
          <w:sz w:val="110"/>
          <w:szCs w:val="110"/>
        </w:rPr>
      </w:pPr>
      <w:r w:rsidRPr="004D00C2">
        <w:rPr>
          <w:rFonts w:ascii="Britannic Bold" w:hAnsi="Britannic Bold"/>
          <w:b/>
          <w:color w:val="FFC000"/>
          <w:sz w:val="110"/>
          <w:szCs w:val="110"/>
          <w14:textOutline w14:w="28575" w14:cap="flat" w14:cmpd="sng" w14:algn="ctr">
            <w14:solidFill>
              <w14:schemeClr w14:val="accent3"/>
            </w14:solidFill>
            <w14:prstDash w14:val="solid"/>
            <w14:round/>
          </w14:textOutline>
        </w:rPr>
        <w:t>ZAHÁJENÍ ADVENTU</w:t>
      </w:r>
    </w:p>
    <w:p w14:paraId="11557E5C" w14:textId="77777777" w:rsidR="00E73B29" w:rsidRPr="00871AF2" w:rsidRDefault="00E73B29" w:rsidP="00E73B29">
      <w:pPr>
        <w:jc w:val="center"/>
        <w:rPr>
          <w:rFonts w:ascii="Britannic Bold" w:hAnsi="Britannic Bold"/>
          <w:color w:val="215E99" w:themeColor="text2" w:themeTint="BF"/>
          <w:sz w:val="72"/>
          <w:szCs w:val="72"/>
        </w:rPr>
      </w:pPr>
      <w:r w:rsidRPr="00871AF2">
        <w:rPr>
          <w:rFonts w:ascii="Britannic Bold" w:hAnsi="Britannic Bold"/>
          <w:color w:val="215E99" w:themeColor="text2" w:themeTint="BF"/>
          <w:sz w:val="72"/>
          <w:szCs w:val="72"/>
        </w:rPr>
        <w:t xml:space="preserve">v So  29. 11. 2025 </w:t>
      </w:r>
    </w:p>
    <w:p w14:paraId="64076D0D" w14:textId="13CBED26" w:rsidR="00E73B29" w:rsidRPr="00871AF2" w:rsidRDefault="00E73B29" w:rsidP="00E73B29">
      <w:pPr>
        <w:jc w:val="center"/>
        <w:rPr>
          <w:rFonts w:ascii="Britannic Bold" w:hAnsi="Britannic Bold"/>
          <w:color w:val="215E99" w:themeColor="text2" w:themeTint="BF"/>
          <w:sz w:val="72"/>
          <w:szCs w:val="72"/>
        </w:rPr>
      </w:pPr>
      <w:r w:rsidRPr="00871AF2">
        <w:rPr>
          <w:rFonts w:ascii="Britannic Bold" w:hAnsi="Britannic Bold"/>
          <w:color w:val="215E99" w:themeColor="text2" w:themeTint="BF"/>
          <w:sz w:val="72"/>
          <w:szCs w:val="72"/>
        </w:rPr>
        <w:t>od 16.00 hod.</w:t>
      </w:r>
    </w:p>
    <w:p w14:paraId="38EAD84B" w14:textId="5EB6E579" w:rsidR="00871AF2" w:rsidRDefault="00E73B29" w:rsidP="00E73B29">
      <w:pPr>
        <w:jc w:val="center"/>
        <w:rPr>
          <w:rFonts w:ascii="Britannic Bold" w:hAnsi="Britannic Bold"/>
          <w:color w:val="215E99" w:themeColor="text2" w:themeTint="BF"/>
          <w:sz w:val="72"/>
          <w:szCs w:val="72"/>
        </w:rPr>
      </w:pPr>
      <w:r w:rsidRPr="00871AF2">
        <w:rPr>
          <w:rFonts w:ascii="Britannic Bold" w:hAnsi="Britannic Bold"/>
          <w:color w:val="215E99" w:themeColor="text2" w:themeTint="BF"/>
          <w:sz w:val="72"/>
          <w:szCs w:val="72"/>
        </w:rPr>
        <w:t>na nádvo</w:t>
      </w:r>
      <w:r w:rsidRPr="00871AF2">
        <w:rPr>
          <w:rFonts w:ascii="Calibri" w:hAnsi="Calibri" w:cs="Calibri"/>
          <w:color w:val="215E99" w:themeColor="text2" w:themeTint="BF"/>
          <w:sz w:val="72"/>
          <w:szCs w:val="72"/>
        </w:rPr>
        <w:t>ř</w:t>
      </w:r>
      <w:r w:rsidRPr="00871AF2">
        <w:rPr>
          <w:rFonts w:ascii="Britannic Bold" w:hAnsi="Britannic Bold" w:cs="Britannic Bold"/>
          <w:color w:val="215E99" w:themeColor="text2" w:themeTint="BF"/>
          <w:sz w:val="72"/>
          <w:szCs w:val="72"/>
        </w:rPr>
        <w:t>í</w:t>
      </w:r>
      <w:r w:rsidRPr="00871AF2">
        <w:rPr>
          <w:rFonts w:ascii="Britannic Bold" w:hAnsi="Britannic Bold"/>
          <w:color w:val="215E99" w:themeColor="text2" w:themeTint="BF"/>
          <w:sz w:val="72"/>
          <w:szCs w:val="72"/>
        </w:rPr>
        <w:t xml:space="preserve"> tvrze Dešenice</w:t>
      </w:r>
    </w:p>
    <w:p w14:paraId="76306B40" w14:textId="62C9204A" w:rsidR="004D00C2" w:rsidRPr="00871AF2" w:rsidRDefault="004D00C2" w:rsidP="00E73B29">
      <w:pPr>
        <w:jc w:val="center"/>
        <w:rPr>
          <w:rFonts w:ascii="Britannic Bold" w:hAnsi="Britannic Bold"/>
          <w:color w:val="215E99" w:themeColor="text2" w:themeTint="BF"/>
          <w:sz w:val="72"/>
          <w:szCs w:val="72"/>
        </w:rPr>
      </w:pPr>
    </w:p>
    <w:p w14:paraId="609036D9" w14:textId="34484B06" w:rsidR="00E73B29" w:rsidRPr="00E73B29" w:rsidRDefault="00E73B29" w:rsidP="00871AF2">
      <w:pPr>
        <w:jc w:val="both"/>
        <w:rPr>
          <w:rFonts w:ascii="Britannic Bold" w:hAnsi="Britannic Bol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997A16" wp14:editId="36F56762">
            <wp:simplePos x="895350" y="895350"/>
            <wp:positionH relativeFrom="column">
              <wp:align>center</wp:align>
            </wp:positionH>
            <wp:positionV relativeFrom="page">
              <wp:align>bottom</wp:align>
            </wp:positionV>
            <wp:extent cx="6670800" cy="3232800"/>
            <wp:effectExtent l="0" t="0" r="0" b="5715"/>
            <wp:wrapNone/>
            <wp:docPr id="1695319980" name="Obrázek 1" descr="1 Advent Advent Arrangementadvent Card Candles Stock Vector (Royalty Free)  1560999104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Advent Advent Arrangementadvent Card Candles Stock Vector (Royalty Free)  1560999104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4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3B29" w:rsidRPr="00E73B29" w:rsidSect="004D0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29"/>
    <w:rsid w:val="000F39E7"/>
    <w:rsid w:val="004D00C2"/>
    <w:rsid w:val="007E5915"/>
    <w:rsid w:val="00871AF2"/>
    <w:rsid w:val="00E7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3EFC"/>
  <w15:chartTrackingRefBased/>
  <w15:docId w15:val="{DEADBEE2-5FE1-4FBE-BBAA-1C27A246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B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B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B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B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cp:lastPrinted>2025-11-20T09:42:00Z</cp:lastPrinted>
  <dcterms:created xsi:type="dcterms:W3CDTF">2025-11-20T09:12:00Z</dcterms:created>
  <dcterms:modified xsi:type="dcterms:W3CDTF">2025-11-20T09:43:00Z</dcterms:modified>
</cp:coreProperties>
</file>